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7" w:name="tasktitan-crm-полный-технический-аудит"/>
    <w:p>
      <w:pPr>
        <w:pStyle w:val="Heading1"/>
      </w:pPr>
      <w:r>
        <w:t xml:space="preserve">TASKTITAN CRM — ПОЛНЫЙ ТЕХНИЧЕСКИЙ АУДИТ</w:t>
      </w:r>
    </w:p>
    <w:p>
      <w:pPr>
        <w:pStyle w:val="BlockText"/>
      </w:pPr>
      <w:r>
        <w:rPr>
          <w:bCs/>
          <w:b/>
        </w:rPr>
        <w:t xml:space="preserve">Дата аудита:</w:t>
      </w:r>
      <w:r>
        <w:t xml:space="preserve"> </w:t>
      </w:r>
      <w:r>
        <w:t xml:space="preserve">13 мая 2026 г.</w:t>
      </w:r>
      <w:r>
        <w:t xml:space="preserve"> </w:t>
      </w:r>
      <w:r>
        <w:rPr>
          <w:bCs/>
          <w:b/>
        </w:rPr>
        <w:t xml:space="preserve">Репозиторий:</w:t>
      </w:r>
      <w:r>
        <w:t xml:space="preserve"> </w:t>
      </w:r>
      <w:r>
        <w:t xml:space="preserve">https://github.com/iisultanov/TaskTitan</w:t>
      </w:r>
      <w:r>
        <w:t xml:space="preserve"> </w:t>
      </w:r>
      <w:r>
        <w:rPr>
          <w:bCs/>
          <w:b/>
        </w:rPr>
        <w:t xml:space="preserve">Технологический стек:</w:t>
      </w:r>
      <w:r>
        <w:t xml:space="preserve"> </w:t>
      </w:r>
      <w:r>
        <w:t xml:space="preserve">React 18 + TypeScript + Vite + Express + Drizzle ORM + PostgreSQL + WebSocket/SSE</w:t>
      </w:r>
      <w:r>
        <w:t xml:space="preserve"> </w:t>
      </w:r>
      <w:r>
        <w:rPr>
          <w:bCs/>
          <w:b/>
        </w:rPr>
        <w:t xml:space="preserve">Объём кодовой базы:</w:t>
      </w:r>
      <w:r>
        <w:t xml:space="preserve"> </w:t>
      </w:r>
      <w:r>
        <w:t xml:space="preserve">~765 файлов, ~15 000+ строк серверного кода, ~10 000+ строк клиентского кода</w:t>
      </w:r>
    </w:p>
    <w:p>
      <w:r>
        <w:pict>
          <v:rect style="width:0;height:1.5pt" o:hralign="center" o:hrstd="t" o:hr="t"/>
        </w:pict>
      </w:r>
    </w:p>
    <w:bookmarkStart w:id="22" w:name="итоговая-сводка"/>
    <w:p>
      <w:pPr>
        <w:pStyle w:val="Heading2"/>
      </w:pPr>
      <w:r>
        <w:t xml:space="preserve">ИТОГОВАЯ СВОДКА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Метрика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Всего выявлено проблем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Критических (Critical)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Высоких (High)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Средних (Medium)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Низких (Low)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</w:tr>
    </w:tbl>
    <w:bookmarkStart w:id="20" w:name="распределение-по-областям"/>
    <w:p>
      <w:pPr>
        <w:pStyle w:val="Heading3"/>
      </w:pPr>
      <w:r>
        <w:t xml:space="preserve">Распределение по областям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Безопасность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Производительность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Архитектура и код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Инфраструктура и DevOps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Фронтенд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20"/>
    <w:bookmarkStart w:id="21" w:name="X600fb9019b69be866049b973bb184765e4181ef"/>
    <w:p>
      <w:pPr>
        <w:pStyle w:val="Heading3"/>
      </w:pPr>
      <w:r>
        <w:t xml:space="preserve">Первые 5 приоритетов (исправить немедленно)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</w:t>
      </w:r>
      <w:r>
        <w:t xml:space="preserve"> </w:t>
      </w:r>
      <w:r>
        <w:t xml:space="preserve">— Отсутствие Row Level Security в БД (tenant isolation только на уровне приложения)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</w:t>
      </w:r>
      <w:r>
        <w:t xml:space="preserve"> </w:t>
      </w:r>
      <w:r>
        <w:t xml:space="preserve">— MCP endpoints без аутентификации (</w:t>
      </w:r>
      <w:r>
        <w:rPr>
          <w:rStyle w:val="VerbatimChar"/>
        </w:rPr>
        <w:t xml:space="preserve">/mcp</w:t>
      </w:r>
      <w:r>
        <w:t xml:space="preserve">,</w:t>
      </w:r>
      <w:r>
        <w:t xml:space="preserve"> </w:t>
      </w:r>
      <w:r>
        <w:rPr>
          <w:rStyle w:val="VerbatimChar"/>
        </w:rPr>
        <w:t xml:space="preserve">/mcp/sse</w:t>
      </w:r>
      <w:r>
        <w:t xml:space="preserve">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process.exit(1)</w:t>
      </w:r>
      <w:r>
        <w:t xml:space="preserve"> </w:t>
      </w:r>
      <w:r>
        <w:t xml:space="preserve">в JWT-утилитах = DoS при отсутствии env vars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</w:t>
      </w:r>
      <w:r>
        <w:t xml:space="preserve"> </w:t>
      </w:r>
      <w:r>
        <w:t xml:space="preserve">— N+1 запросы в task storage (3000+ SQL на 1000 задач)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</w:t>
      </w:r>
      <w:r>
        <w:t xml:space="preserve"> </w:t>
      </w:r>
      <w:r>
        <w:t xml:space="preserve">— SSE EventBus в памяти не масштабируется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41" w:name="безопасность-21-проблема"/>
    <w:p>
      <w:pPr>
        <w:pStyle w:val="Heading2"/>
      </w:pPr>
      <w:r>
        <w:t xml:space="preserve">1. БЕЗОПАСНОСТЬ (21 проблема)</w:t>
      </w:r>
    </w:p>
    <w:bookmarkStart w:id="30" w:name="критические-7"/>
    <w:p>
      <w:pPr>
        <w:pStyle w:val="Heading3"/>
      </w:pPr>
      <w:r>
        <w:t xml:space="preserve">Критические (7)</w:t>
      </w:r>
    </w:p>
    <w:bookmarkStart w:id="23" w:name="process.exit1-в-jwt-утилитах-dos"/>
    <w:p>
      <w:pPr>
        <w:pStyle w:val="Heading4"/>
      </w:pPr>
      <w:r>
        <w:t xml:space="preserve">1.1</w:t>
      </w:r>
      <w:r>
        <w:t xml:space="preserve"> </w:t>
      </w:r>
      <w:r>
        <w:rPr>
          <w:rStyle w:val="VerbatimChar"/>
        </w:rPr>
        <w:t xml:space="preserve">process.exit(1)</w:t>
      </w:r>
      <w:r>
        <w:t xml:space="preserve"> </w:t>
      </w:r>
      <w:r>
        <w:t xml:space="preserve">в JWT-утилитах — DoS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server/utils/jwt.ts:18-24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При отсутствии env vars сервер падает полностью. Это условие DoS.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Заменить на</w:t>
      </w:r>
      <w:r>
        <w:t xml:space="preserve"> </w:t>
      </w:r>
      <w:r>
        <w:rPr>
          <w:rStyle w:val="VerbatimChar"/>
        </w:rPr>
        <w:t xml:space="preserve">throw new Error()</w:t>
      </w:r>
      <w:r>
        <w:t xml:space="preserve"> </w:t>
      </w:r>
      <w:r>
        <w:t xml:space="preserve">с graceful обработкой.</w:t>
      </w:r>
    </w:p>
    <w:bookmarkEnd w:id="23"/>
    <w:bookmarkStart w:id="24" w:name="отсутствие-token-blacklist-revocation"/>
    <w:p>
      <w:pPr>
        <w:pStyle w:val="Heading4"/>
      </w:pPr>
      <w:r>
        <w:t xml:space="preserve">1.2 Отсутствие token blacklist / revocation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server/services/auth.service.ts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server/routes/auth.routes.ts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Access token остаётся валидным 15 минут после logout. Перехваченный токен можно использовать.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Redis-based blacklist с TTL = оставшемуся времени жизни токена.</w:t>
      </w:r>
    </w:p>
    <w:bookmarkEnd w:id="24"/>
    <w:bookmarkStart w:id="25" w:name="mcp-endpoints-без-аутентификации"/>
    <w:p>
      <w:pPr>
        <w:pStyle w:val="Heading4"/>
      </w:pPr>
      <w:r>
        <w:t xml:space="preserve">1.3 MCP endpoints без аутентификации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server/routes/index.ts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/mcp</w:t>
      </w:r>
      <w:r>
        <w:t xml:space="preserve">,</w:t>
      </w:r>
      <w:r>
        <w:t xml:space="preserve"> </w:t>
      </w:r>
      <w:r>
        <w:rPr>
          <w:rStyle w:val="VerbatimChar"/>
        </w:rPr>
        <w:t xml:space="preserve">/mcp/sse</w:t>
      </w:r>
      <w:r>
        <w:t xml:space="preserve">,</w:t>
      </w:r>
      <w:r>
        <w:t xml:space="preserve"> </w:t>
      </w:r>
      <w:r>
        <w:rPr>
          <w:rStyle w:val="VerbatimChar"/>
        </w:rPr>
        <w:t xml:space="preserve">/mcp/messages</w:t>
      </w:r>
      <w:r>
        <w:t xml:space="preserve"> </w:t>
      </w:r>
      <w:r>
        <w:t xml:space="preserve">доступны без auth middleware.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Добавить</w:t>
      </w:r>
      <w:r>
        <w:t xml:space="preserve"> </w:t>
      </w:r>
      <w:r>
        <w:rPr>
          <w:rStyle w:val="VerbatimChar"/>
        </w:rPr>
        <w:t xml:space="preserve">authenticateToken</w:t>
      </w:r>
      <w:r>
        <w:t xml:space="preserve"> </w:t>
      </w:r>
      <w:r>
        <w:t xml:space="preserve">или API key validation ко ВСЕМ MCP endpoints.</w:t>
      </w:r>
    </w:p>
    <w:bookmarkEnd w:id="25"/>
    <w:bookmarkStart w:id="26" w:name="s3-файлы-без-авторизации"/>
    <w:p>
      <w:pPr>
        <w:pStyle w:val="Heading4"/>
      </w:pPr>
      <w:r>
        <w:t xml:space="preserve">1.4 S3 файлы без авторизации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server/index.ts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/api/files/:key</w:t>
      </w:r>
      <w:r>
        <w:t xml:space="preserve"> </w:t>
      </w:r>
      <w:r>
        <w:t xml:space="preserve">отдаёт файлы без проверки принадлежности к организации пользователя.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Проверять</w:t>
      </w:r>
      <w:r>
        <w:t xml:space="preserve"> </w:t>
      </w:r>
      <w:r>
        <w:rPr>
          <w:rStyle w:val="VerbatimChar"/>
        </w:rPr>
        <w:t xml:space="preserve">organization_id</w:t>
      </w:r>
      <w:r>
        <w:t xml:space="preserve"> </w:t>
      </w:r>
      <w:r>
        <w:t xml:space="preserve">файла перед отдачей.</w:t>
      </w:r>
    </w:p>
    <w:bookmarkEnd w:id="26"/>
    <w:bookmarkStart w:id="27" w:name="фиксированный-salt-в-crypto"/>
    <w:p>
      <w:pPr>
        <w:pStyle w:val="Heading4"/>
      </w:pPr>
      <w:r>
        <w:t xml:space="preserve">1.5 Фиксированный salt в crypto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server/crypto.ts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scryptSync(secret, 'salt', 32)</w:t>
      </w:r>
      <w:r>
        <w:t xml:space="preserve"> </w:t>
      </w:r>
      <w:r>
        <w:t xml:space="preserve">использует константный salt = детерминистический ключ.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Использовать</w:t>
      </w:r>
      <w:r>
        <w:t xml:space="preserve"> </w:t>
      </w:r>
      <w:r>
        <w:rPr>
          <w:rStyle w:val="VerbatimChar"/>
        </w:rPr>
        <w:t xml:space="preserve">crypto.randomBytes(16)</w:t>
      </w:r>
      <w:r>
        <w:t xml:space="preserve"> </w:t>
      </w:r>
      <w:r>
        <w:t xml:space="preserve">для salt при каждом вызове.</w:t>
      </w:r>
    </w:p>
    <w:bookmarkEnd w:id="27"/>
    <w:bookmarkStart w:id="28" w:name="sha-256-для-api-key-hash"/>
    <w:p>
      <w:pPr>
        <w:pStyle w:val="Heading4"/>
      </w:pPr>
      <w:r>
        <w:t xml:space="preserve">1.6 SHA-256 для API key hash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server/crypto.ts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Быстрый хеш SHA-256 вместо bcrypt/Argon2 для API ключей. Уязвим к брутфорсу.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Использовать bcrypt с 12+ раундами или Argon2id.</w:t>
      </w:r>
    </w:p>
    <w:bookmarkEnd w:id="28"/>
    <w:bookmarkStart w:id="29" w:name="math.random-для-временных-паролей"/>
    <w:p>
      <w:pPr>
        <w:pStyle w:val="Heading4"/>
      </w:pPr>
      <w:r>
        <w:t xml:space="preserve">1.7</w:t>
      </w:r>
      <w:r>
        <w:t xml:space="preserve"> </w:t>
      </w:r>
      <w:r>
        <w:rPr>
          <w:rStyle w:val="VerbatimChar"/>
        </w:rPr>
        <w:t xml:space="preserve">Math.random()</w:t>
      </w:r>
      <w:r>
        <w:t xml:space="preserve"> </w:t>
      </w:r>
      <w:r>
        <w:t xml:space="preserve">для временных паролей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server/utils/password.ts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Math.random()</w:t>
      </w:r>
      <w:r>
        <w:t xml:space="preserve"> </w:t>
      </w:r>
      <w:r>
        <w:t xml:space="preserve">предсказуем. Временные пароли можно угадать.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Использовать</w:t>
      </w:r>
      <w:r>
        <w:t xml:space="preserve"> </w:t>
      </w:r>
      <w:r>
        <w:rPr>
          <w:rStyle w:val="VerbatimChar"/>
        </w:rPr>
        <w:t xml:space="preserve">crypto.randomBytes()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crypto.randomUUID()</w:t>
      </w:r>
      <w:r>
        <w:t xml:space="preserve">.</w:t>
      </w:r>
    </w:p>
    <w:bookmarkEnd w:id="29"/>
    <w:bookmarkEnd w:id="30"/>
    <w:bookmarkStart w:id="38" w:name="высокие-7"/>
    <w:p>
      <w:pPr>
        <w:pStyle w:val="Heading3"/>
      </w:pPr>
      <w:r>
        <w:t xml:space="preserve">Высокие (7)</w:t>
      </w:r>
    </w:p>
    <w:bookmarkStart w:id="31" w:name="process.exit1-в-db.ts"/>
    <w:p>
      <w:pPr>
        <w:pStyle w:val="Heading4"/>
      </w:pPr>
      <w:r>
        <w:t xml:space="preserve">1.8</w:t>
      </w:r>
      <w:r>
        <w:t xml:space="preserve"> </w:t>
      </w:r>
      <w:r>
        <w:rPr>
          <w:rStyle w:val="VerbatimChar"/>
        </w:rPr>
        <w:t xml:space="preserve">process.exit(1)</w:t>
      </w:r>
      <w:r>
        <w:t xml:space="preserve"> </w:t>
      </w:r>
      <w:r>
        <w:t xml:space="preserve">в db.ts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server/db.ts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DoS при отсутствии DATABASE_URL.</w:t>
      </w:r>
    </w:p>
    <w:bookmarkEnd w:id="31"/>
    <w:bookmarkStart w:id="32" w:name="отсутствие-csrf-protection"/>
    <w:p>
      <w:pPr>
        <w:pStyle w:val="Heading4"/>
      </w:pPr>
      <w:r>
        <w:t xml:space="preserve">1.9 Отсутствие CSRF protection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server/routes/index.ts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credentials: true</w:t>
      </w:r>
      <w:r>
        <w:t xml:space="preserve"> </w:t>
      </w:r>
      <w:r>
        <w:t xml:space="preserve">без CSRF токенов.</w:t>
      </w:r>
    </w:p>
    <w:bookmarkEnd w:id="32"/>
    <w:bookmarkStart w:id="33" w:name="Xe9c2b5d53bff1681e49ca70b020326e73e35b2c"/>
    <w:p>
      <w:pPr>
        <w:pStyle w:val="Heading4"/>
      </w:pPr>
      <w:r>
        <w:t xml:space="preserve">1.10 CORS с credentials — потенциально широкий origin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server/routes/index.ts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FRONTEND_URL</w:t>
      </w:r>
      <w:r>
        <w:t xml:space="preserve"> </w:t>
      </w:r>
      <w:r>
        <w:t xml:space="preserve">может быть не задан → fallback на localhost.</w:t>
      </w:r>
    </w:p>
    <w:bookmarkEnd w:id="33"/>
    <w:bookmarkStart w:id="34" w:name="bot_token_secret-fallback"/>
    <w:p>
      <w:pPr>
        <w:pStyle w:val="Heading4"/>
      </w:pPr>
      <w:r>
        <w:t xml:space="preserve">1.11 BOT_TOKEN_SECRET fallback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server/utils/jwt.ts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BOT_TOKEN_SECRET = ACCESS_TOKEN_SECRET при отсутствии env.</w:t>
      </w:r>
    </w:p>
    <w:bookmarkEnd w:id="34"/>
    <w:bookmarkStart w:id="35" w:name="svg-без-magic-bytes-проверки"/>
    <w:p>
      <w:pPr>
        <w:pStyle w:val="Heading4"/>
      </w:pPr>
      <w:r>
        <w:t xml:space="preserve">1.12 SVG без magic bytes проверки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server/routes/shared.ts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SVG может содержать JS = stored XSS.</w:t>
      </w:r>
    </w:p>
    <w:bookmarkEnd w:id="35"/>
    <w:bookmarkStart w:id="36" w:name="invitation-tokens-раскрываются-в-api"/>
    <w:p>
      <w:pPr>
        <w:pStyle w:val="Heading4"/>
      </w:pPr>
      <w:r>
        <w:t xml:space="preserve">1.13 Invitation tokens раскрываются в API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server/routes/auth.routes.ts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Возвращаются в ответах админам.</w:t>
      </w:r>
    </w:p>
    <w:bookmarkEnd w:id="36"/>
    <w:bookmarkStart w:id="37" w:name="нет-rate-limiting-на-mcp-endpoints"/>
    <w:p>
      <w:pPr>
        <w:pStyle w:val="Heading4"/>
      </w:pPr>
      <w:r>
        <w:t xml:space="preserve">1.14 Нет rate limiting на MCP endpoints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server/routes/index.ts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Bruteforce API keys, DoS через SSE.</w:t>
      </w:r>
    </w:p>
    <w:bookmarkEnd w:id="37"/>
    <w:bookmarkEnd w:id="38"/>
    <w:bookmarkStart w:id="39" w:name="средние-5"/>
    <w:p>
      <w:pPr>
        <w:pStyle w:val="Heading3"/>
      </w:pPr>
      <w:r>
        <w:t xml:space="preserve">Средние (5)</w:t>
      </w:r>
    </w:p>
    <w:p>
      <w:pPr>
        <w:numPr>
          <w:ilvl w:val="0"/>
          <w:numId w:val="1002"/>
        </w:numPr>
        <w:pStyle w:val="Compact"/>
      </w:pPr>
      <w:r>
        <w:rPr>
          <w:rStyle w:val="VerbatimChar"/>
        </w:rPr>
        <w:t xml:space="preserve">trust proxy = 1</w:t>
      </w:r>
      <w:r>
        <w:t xml:space="preserve"> </w:t>
      </w:r>
      <w:r>
        <w:t xml:space="preserve">без ограничения — подделка X-Forwarded-For</w:t>
      </w:r>
    </w:p>
    <w:p>
      <w:pPr>
        <w:numPr>
          <w:ilvl w:val="0"/>
          <w:numId w:val="1002"/>
        </w:numPr>
        <w:pStyle w:val="Compact"/>
      </w:pPr>
      <w:r>
        <w:t xml:space="preserve">CSP</w:t>
      </w:r>
      <w:r>
        <w:t xml:space="preserve"> </w:t>
      </w:r>
      <w:r>
        <w:rPr>
          <w:rStyle w:val="VerbatimChar"/>
        </w:rPr>
        <w:t xml:space="preserve">unsafe-inline</w:t>
      </w:r>
      <w:r>
        <w:t xml:space="preserve">/</w:t>
      </w:r>
      <w:r>
        <w:rPr>
          <w:rStyle w:val="VerbatimChar"/>
        </w:rPr>
        <w:t xml:space="preserve">unsafe-eval</w:t>
      </w:r>
      <w:r>
        <w:t xml:space="preserve"> </w:t>
      </w:r>
      <w:r>
        <w:t xml:space="preserve">— снижение защиты от XSS</w:t>
      </w:r>
    </w:p>
    <w:p>
      <w:pPr>
        <w:numPr>
          <w:ilvl w:val="0"/>
          <w:numId w:val="1002"/>
        </w:numPr>
        <w:pStyle w:val="Compact"/>
      </w:pPr>
      <w:r>
        <w:t xml:space="preserve">Нет проверки сложности пароля при reset-password</w:t>
      </w:r>
    </w:p>
    <w:p>
      <w:pPr>
        <w:numPr>
          <w:ilvl w:val="0"/>
          <w:numId w:val="1002"/>
        </w:numPr>
        <w:pStyle w:val="Compact"/>
      </w:pPr>
      <w:r>
        <w:t xml:space="preserve">Audit log с plaintext email — PII в логах</w:t>
      </w:r>
    </w:p>
    <w:p>
      <w:pPr>
        <w:numPr>
          <w:ilvl w:val="0"/>
          <w:numId w:val="1002"/>
        </w:numPr>
        <w:pStyle w:val="Compact"/>
      </w:pPr>
      <w:r>
        <w:t xml:space="preserve">SSRF защита для bot webhook URLs</w:t>
      </w:r>
    </w:p>
    <w:bookmarkEnd w:id="39"/>
    <w:bookmarkStart w:id="40" w:name="низкие-2"/>
    <w:p>
      <w:pPr>
        <w:pStyle w:val="Heading3"/>
      </w:pPr>
      <w:r>
        <w:t xml:space="preserve">Низкие (2)</w:t>
      </w:r>
    </w:p>
    <w:p>
      <w:pPr>
        <w:numPr>
          <w:ilvl w:val="0"/>
          <w:numId w:val="1003"/>
        </w:numPr>
        <w:pStyle w:val="Compact"/>
      </w:pPr>
      <w:r>
        <w:t xml:space="preserve">User enumeration через timing attack</w:t>
      </w:r>
    </w:p>
    <w:p>
      <w:pPr>
        <w:numPr>
          <w:ilvl w:val="0"/>
          <w:numId w:val="1003"/>
        </w:numPr>
        <w:pStyle w:val="Compact"/>
      </w:pPr>
      <w:r>
        <w:t xml:space="preserve">Password reset token хранится в plaintext в БД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57" w:name="производительность-18-проблем"/>
    <w:p>
      <w:pPr>
        <w:pStyle w:val="Heading2"/>
      </w:pPr>
      <w:r>
        <w:t xml:space="preserve">2. ПРОИЗВОДИТЕЛЬНОСТЬ (18 проблем)</w:t>
      </w:r>
    </w:p>
    <w:bookmarkStart w:id="46" w:name="критические-4"/>
    <w:p>
      <w:pPr>
        <w:pStyle w:val="Heading3"/>
      </w:pPr>
      <w:r>
        <w:t xml:space="preserve">Критические (4)</w:t>
      </w:r>
    </w:p>
    <w:bookmarkStart w:id="42" w:name="sse-eventbus-на-map-в-памяти"/>
    <w:p>
      <w:pPr>
        <w:pStyle w:val="Heading4"/>
      </w:pPr>
      <w:r>
        <w:t xml:space="preserve">2.1 SSE EventBus на Map в памяти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server/routes/shared.ts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O(n) итерация по всем соединениям. Не масштабируется горизонтально.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Redis Pub/Sub + sticky sessions.</w:t>
      </w:r>
    </w:p>
    <w:bookmarkEnd w:id="42"/>
    <w:bookmarkStart w:id="43" w:name="pg.pool-без-настройки"/>
    <w:p>
      <w:pPr>
        <w:pStyle w:val="Heading4"/>
      </w:pPr>
      <w:r>
        <w:t xml:space="preserve">2.2 pg.Pool без настройки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server/db.ts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Дефолтные 10 соединений, нет SSL, timeout.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max: 20, idleTimeoutMillis: 30000, SSL: true</w:t>
      </w:r>
      <w:r>
        <w:t xml:space="preserve">.</w:t>
      </w:r>
    </w:p>
    <w:bookmarkEnd w:id="43"/>
    <w:bookmarkStart w:id="44" w:name="n1-в-gettaskswithfieldsbyform"/>
    <w:p>
      <w:pPr>
        <w:pStyle w:val="Heading4"/>
      </w:pPr>
      <w:r>
        <w:t xml:space="preserve">2.3 N+1 в getTasksWithFieldsByForm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server/storage/tasks.storage.ts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3000+ SQL запросов на 1000 задач.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JOIN + DataLoader.</w:t>
      </w:r>
    </w:p>
    <w:bookmarkEnd w:id="44"/>
    <w:bookmarkStart w:id="45" w:name="n1-при-удалении-полей-формы"/>
    <w:p>
      <w:pPr>
        <w:pStyle w:val="Heading4"/>
      </w:pPr>
      <w:r>
        <w:t xml:space="preserve">2.4 N+1 при удалении полей формы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server/routes/task-fields.routes.ts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Цикл с отдельным DELETE на каждую задачу.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Batch</w:t>
      </w:r>
      <w:r>
        <w:t xml:space="preserve"> </w:t>
      </w:r>
      <w:r>
        <w:rPr>
          <w:rStyle w:val="VerbatimChar"/>
        </w:rPr>
        <w:t xml:space="preserve">DELETE WHERE field_id IN (...)</w:t>
      </w:r>
      <w:r>
        <w:t xml:space="preserve">.</w:t>
      </w:r>
    </w:p>
    <w:bookmarkEnd w:id="45"/>
    <w:bookmarkEnd w:id="46"/>
    <w:bookmarkStart w:id="54" w:name="высокие-7-1"/>
    <w:p>
      <w:pPr>
        <w:pStyle w:val="Heading3"/>
      </w:pPr>
      <w:r>
        <w:t xml:space="preserve">Высокие (7)</w:t>
      </w:r>
    </w:p>
    <w:bookmarkStart w:id="47" w:name="X6bc52b6ff5ed66f41f6532dfb0fe35ea465254f"/>
    <w:p>
      <w:pPr>
        <w:pStyle w:val="Heading4"/>
      </w:pPr>
      <w:r>
        <w:t xml:space="preserve">2.5 Нет code splitting — все страницы eager-import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client/src/App.tsx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Бандл содержит весь код приложения.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React.lazy()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Suspense</w:t>
      </w:r>
      <w:r>
        <w:t xml:space="preserve">.</w:t>
      </w:r>
    </w:p>
    <w:bookmarkEnd w:id="47"/>
    <w:bookmarkStart w:id="48" w:name="monaco-editor-1mb-синхронно"/>
    <w:p>
      <w:pPr>
        <w:pStyle w:val="Heading4"/>
      </w:pPr>
      <w:r>
        <w:t xml:space="preserve">2.6 Monaco Editor (~1MB) синхронно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client/src/main.tsx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Загружается для всех пользователей.</w:t>
      </w:r>
    </w:p>
    <w:bookmarkEnd w:id="48"/>
    <w:bookmarkStart w:id="49" w:name="llm-без-circuit-breaker"/>
    <w:p>
      <w:pPr>
        <w:pStyle w:val="Heading4"/>
      </w:pPr>
      <w:r>
        <w:t xml:space="preserve">2.7 LLM без circuit breaker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server/services/ai-bot.service.ts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60s timeout без retry/backoff.</w:t>
      </w:r>
    </w:p>
    <w:bookmarkEnd w:id="49"/>
    <w:bookmarkStart w:id="50" w:name="нет-redis-кэширования"/>
    <w:p>
      <w:pPr>
        <w:pStyle w:val="Heading4"/>
      </w:pPr>
      <w:r>
        <w:t xml:space="preserve">2.8 Нет Redis кэширования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server/storage/*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Каждый запрос в PostgreSQL.</w:t>
      </w:r>
    </w:p>
    <w:bookmarkEnd w:id="50"/>
    <w:bookmarkStart w:id="51" w:name="webhook-последовательно"/>
    <w:p>
      <w:pPr>
        <w:pStyle w:val="Heading4"/>
      </w:pPr>
      <w:r>
        <w:t xml:space="preserve">2.9 Webhook последовательно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server/services/webhook.service.ts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for...of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await</w:t>
      </w:r>
      <w:r>
        <w:t xml:space="preserve">. Один медленный блокирует всех.</w:t>
      </w:r>
    </w:p>
    <w:bookmarkEnd w:id="51"/>
    <w:bookmarkStart w:id="52" w:name="worker-threads-без-пула"/>
    <w:p>
      <w:pPr>
        <w:pStyle w:val="Heading4"/>
      </w:pPr>
      <w:r>
        <w:t xml:space="preserve">2.10 Worker threads без пула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server/workers/automation-worker-code.ts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Создание потока на каждый запуск.</w:t>
      </w:r>
    </w:p>
    <w:bookmarkEnd w:id="52"/>
    <w:bookmarkStart w:id="53" w:name="s3-upload-через-buffer"/>
    <w:p>
      <w:pPr>
        <w:pStyle w:val="Heading4"/>
      </w:pPr>
      <w:r>
        <w:t xml:space="preserve">2.11 S3 upload через Buffer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server/utils/s3.ts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Файл целиком в памяти.</w:t>
      </w:r>
    </w:p>
    <w:bookmarkEnd w:id="53"/>
    <w:bookmarkEnd w:id="54"/>
    <w:bookmarkStart w:id="55" w:name="средние-5-1"/>
    <w:p>
      <w:pPr>
        <w:pStyle w:val="Heading3"/>
      </w:pPr>
      <w:r>
        <w:t xml:space="preserve">Средние (5)</w:t>
      </w:r>
    </w:p>
    <w:p>
      <w:pPr>
        <w:numPr>
          <w:ilvl w:val="0"/>
          <w:numId w:val="1004"/>
        </w:numPr>
        <w:pStyle w:val="Compact"/>
      </w:pPr>
      <w:r>
        <w:t xml:space="preserve">Нет manualChunks в Vite</w:t>
      </w:r>
    </w:p>
    <w:p>
      <w:pPr>
        <w:numPr>
          <w:ilvl w:val="0"/>
          <w:numId w:val="1004"/>
        </w:numPr>
        <w:pStyle w:val="Compact"/>
      </w:pPr>
      <w:r>
        <w:t xml:space="preserve">ILIKE без GIN индекса</w:t>
      </w:r>
    </w:p>
    <w:p>
      <w:pPr>
        <w:numPr>
          <w:ilvl w:val="0"/>
          <w:numId w:val="1004"/>
        </w:numPr>
        <w:pStyle w:val="Compact"/>
      </w:pPr>
      <w:r>
        <w:t xml:space="preserve">OFFSET pagination без cursor-based</w:t>
      </w:r>
    </w:p>
    <w:p>
      <w:pPr>
        <w:numPr>
          <w:ilvl w:val="0"/>
          <w:numId w:val="1004"/>
        </w:numPr>
        <w:pStyle w:val="Compact"/>
      </w:pPr>
      <w:r>
        <w:t xml:space="preserve">Embedding generation блокирует запрос</w:t>
      </w:r>
    </w:p>
    <w:p>
      <w:pPr>
        <w:numPr>
          <w:ilvl w:val="0"/>
          <w:numId w:val="1004"/>
        </w:numPr>
        <w:pStyle w:val="Compact"/>
      </w:pPr>
      <w:r>
        <w:t xml:space="preserve">Нет мемоизации на списковых компонентах</w:t>
      </w:r>
    </w:p>
    <w:bookmarkEnd w:id="55"/>
    <w:bookmarkStart w:id="56" w:name="низкие-2-1"/>
    <w:p>
      <w:pPr>
        <w:pStyle w:val="Heading3"/>
      </w:pPr>
      <w:r>
        <w:t xml:space="preserve">Низкие (2)</w:t>
      </w:r>
    </w:p>
    <w:p>
      <w:pPr>
        <w:numPr>
          <w:ilvl w:val="0"/>
          <w:numId w:val="1005"/>
        </w:numPr>
        <w:pStyle w:val="Compact"/>
      </w:pPr>
      <w:r>
        <w:t xml:space="preserve">Offline prefetch без лимита</w:t>
      </w:r>
    </w:p>
    <w:p>
      <w:pPr>
        <w:numPr>
          <w:ilvl w:val="0"/>
          <w:numId w:val="1005"/>
        </w:numPr>
        <w:pStyle w:val="Compact"/>
      </w:pPr>
      <w:r>
        <w:t xml:space="preserve">Access control без кэширования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70" w:name="архитектура-и-код-21-проблема"/>
    <w:p>
      <w:pPr>
        <w:pStyle w:val="Heading2"/>
      </w:pPr>
      <w:r>
        <w:t xml:space="preserve">3. АРХИТЕКТУРА И КОД (21 проблема)</w:t>
      </w:r>
    </w:p>
    <w:bookmarkStart w:id="61" w:name="критические-3"/>
    <w:p>
      <w:pPr>
        <w:pStyle w:val="Heading3"/>
      </w:pPr>
      <w:r>
        <w:t xml:space="preserve">Критические (3)</w:t>
      </w:r>
    </w:p>
    <w:bookmarkStart w:id="58" w:name="istorage-god-interface-400-методов"/>
    <w:p>
      <w:pPr>
        <w:pStyle w:val="Heading4"/>
      </w:pPr>
      <w:r>
        <w:t xml:space="preserve">3.1 IStorage God Interface (400+ методов)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server/storage.ts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Нарушение Interface Segregation Principle.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Разделить на</w:t>
      </w:r>
      <w:r>
        <w:t xml:space="preserve"> </w:t>
      </w:r>
      <w:r>
        <w:rPr>
          <w:rStyle w:val="VerbatimChar"/>
        </w:rPr>
        <w:t xml:space="preserve">IUserStorage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ITaskStorage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IFormStorage</w:t>
      </w:r>
      <w:r>
        <w:t xml:space="preserve"> </w:t>
      </w:r>
      <w:r>
        <w:t xml:space="preserve">и т.д.</w:t>
      </w:r>
    </w:p>
    <w:bookmarkEnd w:id="58"/>
    <w:bookmarkStart w:id="59" w:name="mcp-server-god-object-2093-строки"/>
    <w:p>
      <w:pPr>
        <w:pStyle w:val="Heading4"/>
      </w:pPr>
      <w:r>
        <w:t xml:space="preserve">3.2 MCP Server God Object (2093 строки)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server/mcp.ts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40+ инструментов в одном файле.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mcp/tasks.tools.ts</w:t>
      </w:r>
      <w:r>
        <w:t xml:space="preserve">,</w:t>
      </w:r>
      <w:r>
        <w:t xml:space="preserve"> </w:t>
      </w:r>
      <w:r>
        <w:rPr>
          <w:rStyle w:val="VerbatimChar"/>
        </w:rPr>
        <w:t xml:space="preserve">mcp/forms.tools.ts</w:t>
      </w:r>
      <w:r>
        <w:t xml:space="preserve"> </w:t>
      </w:r>
      <w:r>
        <w:t xml:space="preserve">и т.д.</w:t>
      </w:r>
    </w:p>
    <w:bookmarkEnd w:id="59"/>
    <w:bookmarkStart w:id="60" w:name="error-handler-throw-err-после-res.json"/>
    <w:p>
      <w:pPr>
        <w:pStyle w:val="Heading4"/>
      </w:pPr>
      <w:r>
        <w:t xml:space="preserve">3.3 Error handler</w:t>
      </w:r>
      <w:r>
        <w:t xml:space="preserve"> </w:t>
      </w:r>
      <w:r>
        <w:rPr>
          <w:rStyle w:val="VerbatimChar"/>
        </w:rPr>
        <w:t xml:space="preserve">throw err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res.json()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server/index.ts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Double response + uncaught exception = crash.</w:t>
      </w:r>
    </w:p>
    <w:bookmarkEnd w:id="60"/>
    <w:bookmarkEnd w:id="61"/>
    <w:bookmarkStart w:id="67" w:name="высокие-5"/>
    <w:p>
      <w:pPr>
        <w:pStyle w:val="Heading3"/>
      </w:pPr>
      <w:r>
        <w:t xml:space="preserve">Высокие (5)</w:t>
      </w:r>
    </w:p>
    <w:bookmarkStart w:id="62" w:name="только-1-тест-на-10000-строк-кода"/>
    <w:p>
      <w:pPr>
        <w:pStyle w:val="Heading4"/>
      </w:pPr>
      <w:r>
        <w:t xml:space="preserve">3.4 Только 1 тест на 10000+ строк кода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tests/bookmarks.test.ts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Нет unit, integration, E2E тестов. Vitest в dependencies.</w:t>
      </w:r>
    </w:p>
    <w:bookmarkEnd w:id="62"/>
    <w:bookmarkStart w:id="63" w:name="any-типов"/>
    <w:p>
      <w:pPr>
        <w:pStyle w:val="Heading4"/>
      </w:pPr>
      <w:r>
        <w:t xml:space="preserve">3.5 125+</w:t>
      </w:r>
      <w:r>
        <w:t xml:space="preserve"> </w:t>
      </w:r>
      <w:r>
        <w:rPr>
          <w:rStyle w:val="VerbatimChar"/>
        </w:rPr>
        <w:t xml:space="preserve">any</w:t>
      </w:r>
      <w:r>
        <w:t xml:space="preserve"> </w:t>
      </w:r>
      <w:r>
        <w:t xml:space="preserve">типов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t xml:space="preserve">По всему server/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Разрушают type safety.</w:t>
      </w:r>
    </w:p>
    <w:bookmarkEnd w:id="63"/>
    <w:bookmarkStart w:id="64" w:name="sharedschema.ts-2568-строк"/>
    <w:p>
      <w:pPr>
        <w:pStyle w:val="Heading4"/>
      </w:pPr>
      <w:r>
        <w:t xml:space="preserve">3.6 shared/schema.ts — 2568 строк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shared/schema.ts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Все 40+ таблиц в одном файле.</w:t>
      </w:r>
    </w:p>
    <w:bookmarkEnd w:id="64"/>
    <w:bookmarkStart w:id="65" w:name="дублирование-error-handling"/>
    <w:p>
      <w:pPr>
        <w:pStyle w:val="Heading4"/>
      </w:pPr>
      <w:r>
        <w:t xml:space="preserve">3.7 Дублирование error handling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server/routes/*.ts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Copy-paste try/catch в 100+ endpoint’ах.</w:t>
      </w:r>
    </w:p>
    <w:bookmarkEnd w:id="65"/>
    <w:bookmarkStart w:id="66" w:name="миграции-в-коде-приложения"/>
    <w:p>
      <w:pPr>
        <w:pStyle w:val="Heading4"/>
      </w:pPr>
      <w:r>
        <w:t xml:space="preserve">3.8 Миграции в коде приложения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server/index.ts:156-414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runStartupDataPatches</w:t>
      </w:r>
      <w:r>
        <w:t xml:space="preserve"> </w:t>
      </w:r>
      <w:r>
        <w:t xml:space="preserve">— 258 строк.</w:t>
      </w:r>
    </w:p>
    <w:bookmarkEnd w:id="66"/>
    <w:bookmarkEnd w:id="67"/>
    <w:bookmarkStart w:id="68" w:name="средние-10"/>
    <w:p>
      <w:pPr>
        <w:pStyle w:val="Heading3"/>
      </w:pPr>
      <w:r>
        <w:t xml:space="preserve">Средние (10)</w:t>
      </w:r>
    </w:p>
    <w:p>
      <w:pPr>
        <w:numPr>
          <w:ilvl w:val="0"/>
          <w:numId w:val="1006"/>
        </w:numPr>
        <w:pStyle w:val="Compact"/>
      </w:pPr>
      <w:r>
        <w:t xml:space="preserve">Route-файлы &gt;500 строк</w:t>
      </w:r>
    </w:p>
    <w:p>
      <w:pPr>
        <w:numPr>
          <w:ilvl w:val="0"/>
          <w:numId w:val="1006"/>
        </w:numPr>
        <w:pStyle w:val="Compact"/>
      </w:pPr>
      <w:r>
        <w:t xml:space="preserve">Русский язык в коде/комментариях</w:t>
      </w:r>
    </w:p>
    <w:p>
      <w:pPr>
        <w:numPr>
          <w:ilvl w:val="0"/>
          <w:numId w:val="1006"/>
        </w:numPr>
        <w:pStyle w:val="Compact"/>
      </w:pPr>
      <w:r>
        <w:t xml:space="preserve">Magic numbers без констант</w:t>
      </w:r>
    </w:p>
    <w:p>
      <w:pPr>
        <w:numPr>
          <w:ilvl w:val="0"/>
          <w:numId w:val="1006"/>
        </w:numPr>
        <w:pStyle w:val="Compact"/>
      </w:pPr>
      <w:r>
        <w:t xml:space="preserve">Дублирование парсинга дат</w:t>
      </w:r>
    </w:p>
    <w:p>
      <w:pPr>
        <w:numPr>
          <w:ilvl w:val="0"/>
          <w:numId w:val="1006"/>
        </w:numPr>
        <w:pStyle w:val="Compact"/>
      </w:pPr>
      <w:r>
        <w:t xml:space="preserve">Неконсистентные naming conventions</w:t>
      </w:r>
    </w:p>
    <w:p>
      <w:pPr>
        <w:numPr>
          <w:ilvl w:val="0"/>
          <w:numId w:val="1006"/>
        </w:numPr>
        <w:pStyle w:val="Compact"/>
      </w:pPr>
      <w:r>
        <w:t xml:space="preserve">Inline imports</w:t>
      </w:r>
    </w:p>
    <w:p>
      <w:pPr>
        <w:numPr>
          <w:ilvl w:val="0"/>
          <w:numId w:val="1006"/>
        </w:numPr>
        <w:pStyle w:val="Compact"/>
      </w:pPr>
      <w:r>
        <w:t xml:space="preserve">Дублирование access-check</w:t>
      </w:r>
    </w:p>
    <w:p>
      <w:pPr>
        <w:numPr>
          <w:ilvl w:val="0"/>
          <w:numId w:val="1006"/>
        </w:numPr>
        <w:pStyle w:val="Compact"/>
      </w:pPr>
      <w:r>
        <w:t xml:space="preserve">EventBus с</w:t>
      </w:r>
      <w:r>
        <w:t xml:space="preserve"> </w:t>
      </w:r>
      <w:r>
        <w:rPr>
          <w:rStyle w:val="VerbatimChar"/>
        </w:rPr>
        <w:t xml:space="preserve">any</w:t>
      </w:r>
      <w:r>
        <w:t xml:space="preserve">-типами</w:t>
      </w:r>
    </w:p>
    <w:p>
      <w:pPr>
        <w:numPr>
          <w:ilvl w:val="0"/>
          <w:numId w:val="1006"/>
        </w:numPr>
        <w:pStyle w:val="Compact"/>
      </w:pPr>
      <w:r>
        <w:t xml:space="preserve">Ai-bot.service.ts — 487 строк вложенной логики</w:t>
      </w:r>
    </w:p>
    <w:p>
      <w:pPr>
        <w:numPr>
          <w:ilvl w:val="0"/>
          <w:numId w:val="1006"/>
        </w:numPr>
        <w:pStyle w:val="Compact"/>
      </w:pPr>
      <w:r>
        <w:t xml:space="preserve">Vitest в dependencies вместо devDependencies</w:t>
      </w:r>
    </w:p>
    <w:bookmarkEnd w:id="68"/>
    <w:bookmarkStart w:id="69" w:name="низкие-3"/>
    <w:p>
      <w:pPr>
        <w:pStyle w:val="Heading3"/>
      </w:pPr>
      <w:r>
        <w:t xml:space="preserve">Низкие (3)</w:t>
      </w:r>
    </w:p>
    <w:p>
      <w:pPr>
        <w:numPr>
          <w:ilvl w:val="0"/>
          <w:numId w:val="1007"/>
        </w:numPr>
        <w:pStyle w:val="Compact"/>
      </w:pPr>
      <w:r>
        <w:t xml:space="preserve">Неконсистентные паттерны регистрации роутов</w:t>
      </w:r>
    </w:p>
    <w:p>
      <w:pPr>
        <w:numPr>
          <w:ilvl w:val="0"/>
          <w:numId w:val="1007"/>
        </w:numPr>
        <w:pStyle w:val="Compact"/>
      </w:pPr>
      <w:r>
        <w:t xml:space="preserve">TODO без задач в трекере</w:t>
      </w:r>
    </w:p>
    <w:p>
      <w:pPr>
        <w:numPr>
          <w:ilvl w:val="0"/>
          <w:numId w:val="1007"/>
        </w:numPr>
        <w:pStyle w:val="Compact"/>
      </w:pPr>
      <w:r>
        <w:t xml:space="preserve">Неиспользуемые импорты</w:t>
      </w:r>
    </w:p>
    <w:p>
      <w:r>
        <w:pict>
          <v:rect style="width:0;height:1.5pt" o:hralign="center" o:hrstd="t" o:hr="t"/>
        </w:pict>
      </w:r>
    </w:p>
    <w:bookmarkEnd w:id="69"/>
    <w:bookmarkEnd w:id="70"/>
    <w:bookmarkStart w:id="77" w:name="база-данных-22-проблемы"/>
    <w:p>
      <w:pPr>
        <w:pStyle w:val="Heading2"/>
      </w:pPr>
      <w:r>
        <w:t xml:space="preserve">4. БАЗА ДАННЫХ (22 проблемы)</w:t>
      </w:r>
    </w:p>
    <w:bookmarkStart w:id="73" w:name="критические-2"/>
    <w:p>
      <w:pPr>
        <w:pStyle w:val="Heading3"/>
      </w:pPr>
      <w:r>
        <w:t xml:space="preserve">Критические (2)</w:t>
      </w:r>
    </w:p>
    <w:bookmarkStart w:id="71" w:name="rls-полностью-отключён"/>
    <w:p>
      <w:pPr>
        <w:pStyle w:val="Heading4"/>
      </w:pPr>
      <w:r>
        <w:t xml:space="preserve">4.1 RLS полностью отключён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shared/schema.ts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Tenant isolation только в application layer. SQL injection = утечка данных между организациями.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ALTER TABLE tasks ENABLE ROW LEVEL SECURITY;</w:t>
      </w:r>
      <w:r>
        <w:t xml:space="preserve"> </w:t>
      </w:r>
      <w:r>
        <w:t xml:space="preserve">+ policy.</w:t>
      </w:r>
    </w:p>
    <w:bookmarkEnd w:id="71"/>
    <w:bookmarkStart w:id="72" w:name="нет-pgvector-hnswivfflat-индекса"/>
    <w:p>
      <w:pPr>
        <w:pStyle w:val="Heading4"/>
      </w:pPr>
      <w:r>
        <w:t xml:space="preserve">4.2 Нет pgvector HNSW/IVFFlat индекса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shared/schema.ts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Semantic search = O(n) sequential scan.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CREATE INDEX ... USING hnsw (embedding vector_cosine_ops)</w:t>
      </w:r>
      <w:r>
        <w:t xml:space="preserve">.</w:t>
      </w:r>
    </w:p>
    <w:bookmarkEnd w:id="72"/>
    <w:bookmarkEnd w:id="73"/>
    <w:bookmarkStart w:id="74" w:name="высокие-8"/>
    <w:p>
      <w:pPr>
        <w:pStyle w:val="Heading3"/>
      </w:pPr>
      <w:r>
        <w:t xml:space="preserve">Высокие (8)</w:t>
      </w:r>
    </w:p>
    <w:p>
      <w:pPr>
        <w:numPr>
          <w:ilvl w:val="0"/>
          <w:numId w:val="1008"/>
        </w:numPr>
        <w:pStyle w:val="Compact"/>
      </w:pPr>
      <w:r>
        <w:t xml:space="preserve">Connection pool без настроек</w:t>
      </w:r>
    </w:p>
    <w:p>
      <w:pPr>
        <w:numPr>
          <w:ilvl w:val="0"/>
          <w:numId w:val="1008"/>
        </w:numPr>
        <w:pStyle w:val="Compact"/>
      </w:pPr>
      <w:r>
        <w:t xml:space="preserve">Soft delete отсутствует — hard delete с CASCADE</w:t>
      </w:r>
    </w:p>
    <w:p>
      <w:pPr>
        <w:numPr>
          <w:ilvl w:val="0"/>
          <w:numId w:val="1008"/>
        </w:numPr>
        <w:pStyle w:val="Compact"/>
      </w:pPr>
      <w:r>
        <w:t xml:space="preserve">ILIKE без trigram/GIN индекса</w:t>
      </w:r>
    </w:p>
    <w:p>
      <w:pPr>
        <w:numPr>
          <w:ilvl w:val="0"/>
          <w:numId w:val="1008"/>
        </w:numPr>
        <w:pStyle w:val="Compact"/>
      </w:pPr>
      <w:r>
        <w:t xml:space="preserve">task_reminders без индексов</w:t>
      </w:r>
    </w:p>
    <w:p>
      <w:pPr>
        <w:numPr>
          <w:ilvl w:val="0"/>
          <w:numId w:val="1008"/>
        </w:numPr>
        <w:pStyle w:val="Compact"/>
      </w:pPr>
      <w:r>
        <w:t xml:space="preserve">tasks.parent_task_id без индекса</w:t>
      </w:r>
    </w:p>
    <w:p>
      <w:pPr>
        <w:numPr>
          <w:ilvl w:val="0"/>
          <w:numId w:val="1008"/>
        </w:numPr>
        <w:pStyle w:val="Compact"/>
      </w:pPr>
      <w:r>
        <w:t xml:space="preserve">bookmarks FK inconsistency</w:t>
      </w:r>
    </w:p>
    <w:p>
      <w:pPr>
        <w:numPr>
          <w:ilvl w:val="0"/>
          <w:numId w:val="1008"/>
        </w:numPr>
        <w:pStyle w:val="Compact"/>
      </w:pPr>
      <w:r>
        <w:t xml:space="preserve">tasks.due_date без индекса</w:t>
      </w:r>
    </w:p>
    <w:p>
      <w:pPr>
        <w:numPr>
          <w:ilvl w:val="0"/>
          <w:numId w:val="1008"/>
        </w:numPr>
        <w:pStyle w:val="Compact"/>
      </w:pPr>
      <w:r>
        <w:t xml:space="preserve">polls FK без индексов</w:t>
      </w:r>
    </w:p>
    <w:bookmarkEnd w:id="74"/>
    <w:bookmarkStart w:id="75" w:name="средние-8"/>
    <w:p>
      <w:pPr>
        <w:pStyle w:val="Heading3"/>
      </w:pPr>
      <w:r>
        <w:t xml:space="preserve">Средние (8)</w:t>
      </w:r>
    </w:p>
    <w:p>
      <w:pPr>
        <w:numPr>
          <w:ilvl w:val="0"/>
          <w:numId w:val="1009"/>
        </w:numPr>
        <w:pStyle w:val="Compact"/>
      </w:pPr>
      <w:r>
        <w:t xml:space="preserve">serial вместо generated always as identity</w:t>
      </w:r>
    </w:p>
    <w:p>
      <w:pPr>
        <w:numPr>
          <w:ilvl w:val="0"/>
          <w:numId w:val="1009"/>
        </w:numPr>
        <w:pStyle w:val="Compact"/>
      </w:pPr>
      <w:r>
        <w:t xml:space="preserve">Нет CHECK constraints</w:t>
      </w:r>
    </w:p>
    <w:p>
      <w:pPr>
        <w:numPr>
          <w:ilvl w:val="0"/>
          <w:numId w:val="1009"/>
        </w:numPr>
        <w:pStyle w:val="Compact"/>
      </w:pPr>
      <w:r>
        <w:t xml:space="preserve">Нет GIN на JSONB колонках</w:t>
      </w:r>
    </w:p>
    <w:p>
      <w:pPr>
        <w:numPr>
          <w:ilvl w:val="0"/>
          <w:numId w:val="1009"/>
        </w:numPr>
        <w:pStyle w:val="Compact"/>
      </w:pPr>
      <w:r>
        <w:t xml:space="preserve">FK onDelete inconsistent</w:t>
      </w:r>
    </w:p>
    <w:p>
      <w:pPr>
        <w:numPr>
          <w:ilvl w:val="0"/>
          <w:numId w:val="1009"/>
        </w:numPr>
        <w:pStyle w:val="Compact"/>
      </w:pPr>
      <w:r>
        <w:t xml:space="preserve">Нет rollback/down миграций</w:t>
      </w:r>
    </w:p>
    <w:p>
      <w:pPr>
        <w:numPr>
          <w:ilvl w:val="0"/>
          <w:numId w:val="1009"/>
        </w:numPr>
        <w:pStyle w:val="Compact"/>
      </w:pPr>
      <w:r>
        <w:t xml:space="preserve">Нет партиционирования high-volume таблиц</w:t>
      </w:r>
    </w:p>
    <w:p>
      <w:pPr>
        <w:numPr>
          <w:ilvl w:val="0"/>
          <w:numId w:val="1009"/>
        </w:numPr>
        <w:pStyle w:val="Compact"/>
      </w:pPr>
      <w:r>
        <w:t xml:space="preserve">user_sessions без индекса на user_id</w:t>
      </w:r>
    </w:p>
    <w:p>
      <w:pPr>
        <w:numPr>
          <w:ilvl w:val="0"/>
          <w:numId w:val="1009"/>
        </w:numPr>
        <w:pStyle w:val="Compact"/>
      </w:pPr>
      <w:r>
        <w:t xml:space="preserve">forms.aiSummary без индекса и TTL</w:t>
      </w:r>
    </w:p>
    <w:bookmarkEnd w:id="75"/>
    <w:bookmarkStart w:id="76" w:name="низкие-4"/>
    <w:p>
      <w:pPr>
        <w:pStyle w:val="Heading3"/>
      </w:pPr>
      <w:r>
        <w:t xml:space="preserve">Низкие (4)</w:t>
      </w:r>
    </w:p>
    <w:p>
      <w:pPr>
        <w:numPr>
          <w:ilvl w:val="0"/>
          <w:numId w:val="1010"/>
        </w:numPr>
        <w:pStyle w:val="Compact"/>
      </w:pPr>
      <w:r>
        <w:t xml:space="preserve">timestamp без timezone</w:t>
      </w:r>
    </w:p>
    <w:p>
      <w:pPr>
        <w:numPr>
          <w:ilvl w:val="0"/>
          <w:numId w:val="1010"/>
        </w:numPr>
        <w:pStyle w:val="Compact"/>
      </w:pPr>
      <w:r>
        <w:t xml:space="preserve">conversations.type без индекса</w:t>
      </w:r>
    </w:p>
    <w:p>
      <w:pPr>
        <w:numPr>
          <w:ilvl w:val="0"/>
          <w:numId w:val="1010"/>
        </w:numPr>
        <w:pStyle w:val="Compact"/>
      </w:pPr>
      <w:r>
        <w:t xml:space="preserve">userCustomValues.value = text вместо jsonb</w:t>
      </w:r>
    </w:p>
    <w:p>
      <w:pPr>
        <w:numPr>
          <w:ilvl w:val="0"/>
          <w:numId w:val="1010"/>
        </w:numPr>
        <w:pStyle w:val="Compact"/>
      </w:pPr>
      <w:r>
        <w:t xml:space="preserve">org_connections FK inconsistency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4" w:name="инфраструктура-и-devops-22-проблемы"/>
    <w:p>
      <w:pPr>
        <w:pStyle w:val="Heading2"/>
      </w:pPr>
      <w:r>
        <w:t xml:space="preserve">5. ИНФРАСТРУКТУРА И DEVOPS (22 проблемы)</w:t>
      </w:r>
    </w:p>
    <w:bookmarkStart w:id="80" w:name="критические-2-1"/>
    <w:p>
      <w:pPr>
        <w:pStyle w:val="Heading3"/>
      </w:pPr>
      <w:r>
        <w:t xml:space="preserve">Критические (2)</w:t>
      </w:r>
    </w:p>
    <w:bookmarkStart w:id="78" w:name="контейнер-запускается-от-root"/>
    <w:p>
      <w:pPr>
        <w:pStyle w:val="Heading4"/>
      </w:pPr>
      <w:r>
        <w:t xml:space="preserve">5.1 Контейнер запускается от root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Dockerfile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t xml:space="preserve">Нет</w:t>
      </w:r>
      <w:r>
        <w:t xml:space="preserve"> </w:t>
      </w:r>
      <w:r>
        <w:rPr>
          <w:rStyle w:val="VerbatimChar"/>
        </w:rPr>
        <w:t xml:space="preserve">USER</w:t>
      </w:r>
      <w:r>
        <w:t xml:space="preserve"> </w:t>
      </w:r>
      <w:r>
        <w:t xml:space="preserve">directive.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RUN adduser -S appuser &amp;&amp; USER appuser</w:t>
      </w:r>
      <w:r>
        <w:t xml:space="preserve">.</w:t>
      </w:r>
    </w:p>
    <w:bookmarkEnd w:id="78"/>
    <w:bookmarkStart w:id="79" w:name="секреты-в-docker-compose-environment"/>
    <w:p>
      <w:pPr>
        <w:pStyle w:val="Heading4"/>
      </w:pPr>
      <w:r>
        <w:t xml:space="preserve">5.2 Секреты в docker-compose environment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docker-compose.yml</w:t>
      </w:r>
      <w:r>
        <w:t xml:space="preserve"> </w:t>
      </w:r>
      <w:r>
        <w:rPr>
          <w:bCs/>
          <w:b/>
        </w:rPr>
        <w:t xml:space="preserve">Описание:</w:t>
      </w:r>
      <w:r>
        <w:t xml:space="preserve"> </w:t>
      </w:r>
      <w:r>
        <w:rPr>
          <w:rStyle w:val="VerbatimChar"/>
        </w:rPr>
        <w:t xml:space="preserve">MINIO_SECRET_KEY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POSTGRES_PASSWORD</w:t>
      </w:r>
      <w:r>
        <w:t xml:space="preserve"> </w:t>
      </w:r>
      <w:r>
        <w:t xml:space="preserve">видны в</w:t>
      </w:r>
      <w:r>
        <w:t xml:space="preserve"> </w:t>
      </w:r>
      <w:r>
        <w:rPr>
          <w:rStyle w:val="VerbatimChar"/>
        </w:rPr>
        <w:t xml:space="preserve">docker inspect</w:t>
      </w:r>
      <w:r>
        <w:t xml:space="preserve">.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Docker Secrets или Vault.</w:t>
      </w:r>
    </w:p>
    <w:bookmarkEnd w:id="79"/>
    <w:bookmarkEnd w:id="80"/>
    <w:bookmarkStart w:id="81" w:name="высокие-7-2"/>
    <w:p>
      <w:pPr>
        <w:pStyle w:val="Heading3"/>
      </w:pPr>
      <w:r>
        <w:t xml:space="preserve">Высокие (7)</w:t>
      </w:r>
    </w:p>
    <w:p>
      <w:pPr>
        <w:numPr>
          <w:ilvl w:val="0"/>
          <w:numId w:val="1011"/>
        </w:numPr>
        <w:pStyle w:val="Compact"/>
      </w:pPr>
      <w:r>
        <w:t xml:space="preserve">Нет resource limits в Docker Compose</w:t>
      </w:r>
    </w:p>
    <w:p>
      <w:pPr>
        <w:numPr>
          <w:ilvl w:val="0"/>
          <w:numId w:val="1011"/>
        </w:numPr>
        <w:pStyle w:val="Compact"/>
      </w:pPr>
      <w:r>
        <w:rPr>
          <w:rStyle w:val="VerbatimChar"/>
        </w:rPr>
        <w:t xml:space="preserve">:latest</w:t>
      </w:r>
      <w:r>
        <w:t xml:space="preserve"> </w:t>
      </w:r>
      <w:r>
        <w:t xml:space="preserve">теги для production образов</w:t>
      </w:r>
    </w:p>
    <w:p>
      <w:pPr>
        <w:numPr>
          <w:ilvl w:val="0"/>
          <w:numId w:val="1011"/>
        </w:numPr>
        <w:pStyle w:val="Compact"/>
      </w:pPr>
      <w:r>
        <w:t xml:space="preserve">Нет graceful shutdown (SIGTERM/SIGINT)</w:t>
      </w:r>
    </w:p>
    <w:p>
      <w:pPr>
        <w:numPr>
          <w:ilvl w:val="0"/>
          <w:numId w:val="1011"/>
        </w:numPr>
        <w:pStyle w:val="Compact"/>
      </w:pPr>
      <w:r>
        <w:t xml:space="preserve">Auto-migrate на старте — опасно для production</w:t>
      </w:r>
    </w:p>
    <w:p>
      <w:pPr>
        <w:numPr>
          <w:ilvl w:val="0"/>
          <w:numId w:val="1011"/>
        </w:numPr>
        <w:pStyle w:val="Compact"/>
      </w:pPr>
      <w:r>
        <w:t xml:space="preserve">CI без security scanning и deploy stage</w:t>
      </w:r>
    </w:p>
    <w:p>
      <w:pPr>
        <w:numPr>
          <w:ilvl w:val="0"/>
          <w:numId w:val="1011"/>
        </w:numPr>
        <w:pStyle w:val="Compact"/>
      </w:pPr>
      <w:r>
        <w:t xml:space="preserve">DB pool без лимита max connections</w:t>
      </w:r>
    </w:p>
    <w:p>
      <w:pPr>
        <w:numPr>
          <w:ilvl w:val="0"/>
          <w:numId w:val="1011"/>
        </w:numPr>
        <w:pStyle w:val="Compact"/>
      </w:pPr>
      <w:r>
        <w:t xml:space="preserve">In-memory EventBus = stateful приложение</w:t>
      </w:r>
    </w:p>
    <w:bookmarkEnd w:id="81"/>
    <w:bookmarkStart w:id="82" w:name="средние-8-1"/>
    <w:p>
      <w:pPr>
        <w:pStyle w:val="Heading3"/>
      </w:pPr>
      <w:r>
        <w:t xml:space="preserve">Средние (8)</w:t>
      </w:r>
    </w:p>
    <w:p>
      <w:pPr>
        <w:numPr>
          <w:ilvl w:val="0"/>
          <w:numId w:val="1012"/>
        </w:numPr>
        <w:pStyle w:val="Compact"/>
      </w:pPr>
      <w:r>
        <w:t xml:space="preserve">Нет security опций в docker-compose (cap_drop)</w:t>
      </w:r>
    </w:p>
    <w:p>
      <w:pPr>
        <w:numPr>
          <w:ilvl w:val="0"/>
          <w:numId w:val="1012"/>
        </w:numPr>
        <w:pStyle w:val="Compact"/>
      </w:pPr>
      <w:r>
        <w:t xml:space="preserve">Нет structured logging и log rotation</w:t>
      </w:r>
    </w:p>
    <w:p>
      <w:pPr>
        <w:numPr>
          <w:ilvl w:val="0"/>
          <w:numId w:val="1012"/>
        </w:numPr>
        <w:pStyle w:val="Compact"/>
      </w:pPr>
      <w:r>
        <w:t xml:space="preserve">Нет reverse proxy (Nginx/Traefik)</w:t>
      </w:r>
    </w:p>
    <w:p>
      <w:pPr>
        <w:numPr>
          <w:ilvl w:val="0"/>
          <w:numId w:val="1012"/>
        </w:numPr>
        <w:pStyle w:val="Compact"/>
      </w:pPr>
      <w:r>
        <w:t xml:space="preserve">Нет backup стратегии</w:t>
      </w:r>
    </w:p>
    <w:p>
      <w:pPr>
        <w:numPr>
          <w:ilvl w:val="0"/>
          <w:numId w:val="1012"/>
        </w:numPr>
        <w:pStyle w:val="Compact"/>
      </w:pPr>
      <w:r>
        <w:t xml:space="preserve">WebDAV без HTTPS</w:t>
      </w:r>
    </w:p>
    <w:p>
      <w:pPr>
        <w:numPr>
          <w:ilvl w:val="0"/>
          <w:numId w:val="1012"/>
        </w:numPr>
        <w:pStyle w:val="Compact"/>
      </w:pPr>
      <w:r>
        <w:t xml:space="preserve">GPU support закомментирован</w:t>
      </w:r>
    </w:p>
    <w:p>
      <w:pPr>
        <w:numPr>
          <w:ilvl w:val="0"/>
          <w:numId w:val="1012"/>
        </w:numPr>
        <w:pStyle w:val="Compact"/>
      </w:pPr>
      <w:r>
        <w:rPr>
          <w:rStyle w:val="VerbatimChar"/>
        </w:rPr>
        <w:t xml:space="preserve">trust proxy = 1</w:t>
      </w:r>
      <w:r>
        <w:t xml:space="preserve"> </w:t>
      </w:r>
      <w:r>
        <w:t xml:space="preserve">эксплуатабелен</w:t>
      </w:r>
    </w:p>
    <w:p>
      <w:pPr>
        <w:numPr>
          <w:ilvl w:val="0"/>
          <w:numId w:val="1012"/>
        </w:numPr>
        <w:pStyle w:val="Compact"/>
      </w:pPr>
      <w:r>
        <w:t xml:space="preserve">HEALTHCHECK использует wget без –spider</w:t>
      </w:r>
    </w:p>
    <w:bookmarkEnd w:id="82"/>
    <w:bookmarkStart w:id="83" w:name="низкие-5"/>
    <w:p>
      <w:pPr>
        <w:pStyle w:val="Heading3"/>
      </w:pPr>
      <w:r>
        <w:t xml:space="preserve">Низкие (5)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</w:rPr>
        <w:t xml:space="preserve">.dockerignore</w:t>
      </w:r>
      <w:r>
        <w:t xml:space="preserve"> </w:t>
      </w:r>
      <w:r>
        <w:t xml:space="preserve">неполный</w:t>
      </w:r>
    </w:p>
    <w:p>
      <w:pPr>
        <w:numPr>
          <w:ilvl w:val="0"/>
          <w:numId w:val="1013"/>
        </w:numPr>
        <w:pStyle w:val="Compact"/>
      </w:pPr>
      <w:r>
        <w:t xml:space="preserve">Health check без readiness/liveness разделения</w:t>
      </w:r>
    </w:p>
    <w:p>
      <w:pPr>
        <w:numPr>
          <w:ilvl w:val="0"/>
          <w:numId w:val="1013"/>
        </w:numPr>
        <w:pStyle w:val="Compact"/>
      </w:pPr>
      <w:r>
        <w:t xml:space="preserve">CI secrets hardcoded в workflow</w:t>
      </w:r>
    </w:p>
    <w:p>
      <w:pPr>
        <w:numPr>
          <w:ilvl w:val="0"/>
          <w:numId w:val="1013"/>
        </w:numPr>
        <w:pStyle w:val="Compact"/>
      </w:pPr>
      <w:r>
        <w:t xml:space="preserve">CORS без валидации FRONTEND_URL</w:t>
      </w:r>
    </w:p>
    <w:p>
      <w:pPr>
        <w:numPr>
          <w:ilvl w:val="0"/>
          <w:numId w:val="1013"/>
        </w:numPr>
        <w:pStyle w:val="Compact"/>
      </w:pPr>
      <w:r>
        <w:t xml:space="preserve">restart без backoff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90" w:name="фронтенд-5-проблем"/>
    <w:p>
      <w:pPr>
        <w:pStyle w:val="Heading2"/>
      </w:pPr>
      <w:r>
        <w:t xml:space="preserve">6. ФРОНТЕНД (5 проблем)</w:t>
      </w:r>
    </w:p>
    <w:bookmarkStart w:id="88" w:name="критические-3-1"/>
    <w:p>
      <w:pPr>
        <w:pStyle w:val="Heading3"/>
      </w:pPr>
      <w:r>
        <w:t xml:space="preserve">Критические (3)</w:t>
      </w:r>
    </w:p>
    <w:bookmarkStart w:id="85" w:name="нет-code-splitting"/>
    <w:p>
      <w:pPr>
        <w:pStyle w:val="Heading4"/>
      </w:pPr>
      <w:r>
        <w:t xml:space="preserve">6.1 Нет code splitting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client/src/App.tsx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React.lazy()</w:t>
      </w:r>
      <w:r>
        <w:t xml:space="preserve"> </w:t>
      </w:r>
      <w:r>
        <w:t xml:space="preserve">для всех страниц.</w:t>
      </w:r>
    </w:p>
    <w:bookmarkEnd w:id="85"/>
    <w:bookmarkStart w:id="86" w:name="monaco-editor-в-основном-бандле"/>
    <w:p>
      <w:pPr>
        <w:pStyle w:val="Heading4"/>
      </w:pPr>
      <w:r>
        <w:t xml:space="preserve">6.2 Monaco Editor в основном бандле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client/src/main.tsx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t xml:space="preserve">Динамический импорт.</w:t>
      </w:r>
    </w:p>
    <w:bookmarkEnd w:id="86"/>
    <w:bookmarkStart w:id="87" w:name="vite-без-manualchunks"/>
    <w:p>
      <w:pPr>
        <w:pStyle w:val="Heading4"/>
      </w:pPr>
      <w:r>
        <w:t xml:space="preserve">6.3 Vite без manualChunks</w:t>
      </w:r>
    </w:p>
    <w:p>
      <w:pPr>
        <w:pStyle w:val="FirstParagraph"/>
      </w:pPr>
      <w:r>
        <w:rPr>
          <w:bCs/>
          <w:b/>
        </w:rPr>
        <w:t xml:space="preserve">Файл:</w:t>
      </w:r>
      <w:r>
        <w:t xml:space="preserve"> </w:t>
      </w:r>
      <w:r>
        <w:rPr>
          <w:rStyle w:val="VerbatimChar"/>
        </w:rPr>
        <w:t xml:space="preserve">vite.config.ts</w:t>
      </w:r>
      <w:r>
        <w:t xml:space="preserve"> </w:t>
      </w:r>
      <w:r>
        <w:rPr>
          <w:bCs/>
          <w:b/>
        </w:rPr>
        <w:t xml:space="preserve">Решение:</w:t>
      </w:r>
      <w:r>
        <w:t xml:space="preserve"> </w:t>
      </w:r>
      <w:r>
        <w:rPr>
          <w:rStyle w:val="VerbatimChar"/>
        </w:rPr>
        <w:t xml:space="preserve">manualChunks: { vendor: [...], ui: [...], editor: [...] }</w:t>
      </w:r>
      <w:r>
        <w:t xml:space="preserve">.</w:t>
      </w:r>
    </w:p>
    <w:bookmarkEnd w:id="87"/>
    <w:bookmarkEnd w:id="88"/>
    <w:bookmarkStart w:id="89" w:name="высокие-2"/>
    <w:p>
      <w:pPr>
        <w:pStyle w:val="Heading3"/>
      </w:pPr>
      <w:r>
        <w:t xml:space="preserve">Высокие (2)</w:t>
      </w:r>
    </w:p>
    <w:p>
      <w:pPr>
        <w:numPr>
          <w:ilvl w:val="0"/>
          <w:numId w:val="1014"/>
        </w:numPr>
        <w:pStyle w:val="Compact"/>
      </w:pPr>
      <w:r>
        <w:t xml:space="preserve">React Context для глобального состояния = лишние ре-рендеры</w:t>
      </w:r>
    </w:p>
    <w:p>
      <w:pPr>
        <w:numPr>
          <w:ilvl w:val="0"/>
          <w:numId w:val="1014"/>
        </w:numPr>
        <w:pStyle w:val="Compact"/>
      </w:pPr>
      <w:r>
        <w:t xml:space="preserve">Нет error boundaries</w:t>
      </w:r>
    </w:p>
    <w:p>
      <w:r>
        <w:pict>
          <v:rect style="width:0;height:1.5pt" o:hralign="center" o:hrstd="t" o:hr="t"/>
        </w:pict>
      </w:r>
    </w:p>
    <w:bookmarkEnd w:id="89"/>
    <w:bookmarkEnd w:id="90"/>
    <w:bookmarkStart w:id="95" w:name="план-исправления-по-приоритетам"/>
    <w:p>
      <w:pPr>
        <w:pStyle w:val="Heading2"/>
      </w:pPr>
      <w:r>
        <w:t xml:space="preserve">ПЛАН ИСПРАВЛЕНИЯ (по приоритетам)</w:t>
      </w:r>
    </w:p>
    <w:bookmarkStart w:id="91" w:name="неделя-1-критические-проблемы"/>
    <w:p>
      <w:pPr>
        <w:pStyle w:val="Heading3"/>
      </w:pPr>
      <w:r>
        <w:t xml:space="preserve">Неделя 1: Критические проблемы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Сложность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Ожидаемое время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Включить RLS в PostgreSQL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часа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Добавить auth к MCP endpoints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часа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Убрать</w:t>
            </w:r>
            <w:r>
              <w:t xml:space="preserve"> </w:t>
            </w:r>
            <w:r>
              <w:rPr>
                <w:rStyle w:val="VerbatimChar"/>
              </w:rPr>
              <w:t xml:space="preserve">process.exit(1)</w:t>
            </w:r>
            <w:r>
              <w:t xml:space="preserve"> </w:t>
            </w:r>
            <w:r>
              <w:t xml:space="preserve">из JWT/db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час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Исправить N+1 в task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Перевести EventBus на Redis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Добавить token blacklist (Redis)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Исправить fixed salt в crypto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часа</w:t>
            </w:r>
          </w:p>
        </w:tc>
      </w:tr>
    </w:tbl>
    <w:bookmarkEnd w:id="91"/>
    <w:bookmarkStart w:id="92" w:name="неделя-2-высокие-проблемы"/>
    <w:p>
      <w:pPr>
        <w:pStyle w:val="Heading3"/>
      </w:pPr>
      <w:r>
        <w:t xml:space="preserve">Неделя 2: Высокие проблемы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Сложность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Ожидаемое время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splitting (React.lazy)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pgvector HNSW индекс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час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Настроить pg.Pool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час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Добавить non-root user в Docker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час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Graceful shutdown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часа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Разделить IStorage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Написать тесты (storage + routes)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часов</w:t>
            </w:r>
          </w:p>
        </w:tc>
      </w:tr>
    </w:tbl>
    <w:bookmarkEnd w:id="92"/>
    <w:bookmarkStart w:id="93" w:name="неделя-3-средние-проблемы"/>
    <w:p>
      <w:pPr>
        <w:pStyle w:val="Heading3"/>
      </w:pPr>
      <w:r>
        <w:t xml:space="preserve">Неделя 3: Средние проблемы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Сложность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Ожидаемое время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CSRF protection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часа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 кэширование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GIN индексы на JSONB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часа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breaker для 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часа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logging (Pino)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часов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Разделить MCP 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часов</w:t>
            </w:r>
          </w:p>
        </w:tc>
      </w:tr>
    </w:tbl>
    <w:bookmarkEnd w:id="93"/>
    <w:bookmarkStart w:id="94" w:name="общая-оценка-трудозатрат"/>
    <w:p>
      <w:pPr>
        <w:pStyle w:val="Heading3"/>
      </w:pPr>
      <w:r>
        <w:t xml:space="preserve">Общая оценка трудозатрат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Неделя 1:</w:t>
      </w:r>
      <w:r>
        <w:t xml:space="preserve"> </w:t>
      </w:r>
      <w:r>
        <w:t xml:space="preserve">~31 час (критические)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Неделя 2:</w:t>
      </w:r>
      <w:r>
        <w:t xml:space="preserve"> </w:t>
      </w:r>
      <w:r>
        <w:t xml:space="preserve">~37 час (высокие)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Неделя 3:</w:t>
      </w:r>
      <w:r>
        <w:t xml:space="preserve"> </w:t>
      </w:r>
      <w:r>
        <w:t xml:space="preserve">~32 час (средние)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Итого:</w:t>
      </w:r>
      <w:r>
        <w:t xml:space="preserve"> </w:t>
      </w:r>
      <w:r>
        <w:t xml:space="preserve">~100 час (первые 3 недели)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Оставшиеся (medium/low):</w:t>
      </w:r>
      <w:r>
        <w:t xml:space="preserve"> </w:t>
      </w:r>
      <w:r>
        <w:t xml:space="preserve">~60 час</w:t>
      </w:r>
    </w:p>
    <w:p>
      <w:r>
        <w:pict>
          <v:rect style="width:0;height:1.5pt" o:hralign="center" o:hrstd="t" o:hr="t"/>
        </w:pict>
      </w:r>
    </w:p>
    <w:bookmarkEnd w:id="94"/>
    <w:bookmarkEnd w:id="95"/>
    <w:bookmarkStart w:id="96" w:name="выводы"/>
    <w:p>
      <w:pPr>
        <w:pStyle w:val="Heading2"/>
      </w:pPr>
      <w:r>
        <w:t xml:space="preserve">ВЫВОДЫ</w:t>
      </w:r>
    </w:p>
    <w:p>
      <w:pPr>
        <w:pStyle w:val="FirstParagraph"/>
      </w:pPr>
      <w:r>
        <w:t xml:space="preserve">TaskTitan CRM — функционально зрелый продукт с широким набором возможностей (multi-tenant, real-time, AI, PWA). Однако присутствуют</w:t>
      </w:r>
      <w:r>
        <w:t xml:space="preserve"> </w:t>
      </w:r>
      <w:r>
        <w:rPr>
          <w:bCs/>
          <w:b/>
        </w:rPr>
        <w:t xml:space="preserve">серьёзные проблемы безопасности и производительности</w:t>
      </w:r>
      <w:r>
        <w:t xml:space="preserve">, которые необходимо устранить до production deploy с реальными пользователями.</w:t>
      </w:r>
    </w:p>
    <w:p>
      <w:pPr>
        <w:pStyle w:val="BodyText"/>
      </w:pPr>
      <w:r>
        <w:rPr>
          <w:bCs/>
          <w:b/>
        </w:rPr>
        <w:t xml:space="preserve">Ключевые риски:</w:t>
      </w:r>
      <w:r>
        <w:t xml:space="preserve"> </w:t>
      </w:r>
      <w:r>
        <w:t xml:space="preserve">1. Отсутствие RLS в multi-tenant БД — критический риск утечки данных</w:t>
      </w:r>
      <w:r>
        <w:t xml:space="preserve"> </w:t>
      </w:r>
      <w:r>
        <w:t xml:space="preserve">2. Не масштабируемая архитектура SSE — ограничение роста</w:t>
      </w:r>
      <w:r>
        <w:t xml:space="preserve"> </w:t>
      </w:r>
      <w:r>
        <w:t xml:space="preserve">3. N+1 запросы — деградация при росте данных</w:t>
      </w:r>
      <w:r>
        <w:t xml:space="preserve"> </w:t>
      </w:r>
      <w:r>
        <w:t xml:space="preserve">4. Отсутствие тестов — высокий риск регрессий</w:t>
      </w:r>
    </w:p>
    <w:p>
      <w:pPr>
        <w:pStyle w:val="BodyText"/>
      </w:pPr>
      <w:r>
        <w:rPr>
          <w:bCs/>
          <w:b/>
        </w:rPr>
        <w:t xml:space="preserve">Позитивные стороны:</w:t>
      </w:r>
      <w:r>
        <w:t xml:space="preserve"> </w:t>
      </w:r>
      <w:r>
        <w:t xml:space="preserve">- Хороший выбор технологий (Drizzle, TanStack Query, Helmet)</w:t>
      </w:r>
      <w:r>
        <w:t xml:space="preserve"> </w:t>
      </w:r>
      <w:r>
        <w:t xml:space="preserve">- Rate limiting настроен</w:t>
      </w:r>
      <w:r>
        <w:t xml:space="preserve"> </w:t>
      </w:r>
      <w:r>
        <w:t xml:space="preserve">- CSP политики присутствуют</w:t>
      </w:r>
      <w:r>
        <w:t xml:space="preserve"> </w:t>
      </w:r>
      <w:r>
        <w:t xml:space="preserve">- Input validation через Zod</w:t>
      </w:r>
      <w:r>
        <w:t xml:space="preserve"> </w:t>
      </w:r>
      <w:r>
        <w:t xml:space="preserve">- Правильный выбор хеширования паролей (bcrypt)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Следующий шаг:</w:t>
      </w:r>
      <w:r>
        <w:t xml:space="preserve"> </w:t>
      </w:r>
      <w:r>
        <w:t xml:space="preserve">Передайте промпт для Replit AI (см. отдельный файл) для автоматического исправления Critical и High проблем.</w:t>
      </w:r>
    </w:p>
    <w:bookmarkEnd w:id="96"/>
    <w:bookmarkEnd w:id="9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2026-05-13T06:19:13Z</dcterms:created>
  <dcterms:modified xsi:type="dcterms:W3CDTF">2026-05-13T06:19:13Z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